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Примеры заданий части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, которые оказались для обучающихся 11 классов наиболее сложными в 2007-2008 гг. и 2008-2009 гг.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4E21">
        <w:rPr>
          <w:rFonts w:ascii="Times New Roman" w:hAnsi="Times New Roman"/>
          <w:sz w:val="24"/>
          <w:szCs w:val="24"/>
        </w:rPr>
        <w:t>Даны</w:t>
      </w:r>
      <w:proofErr w:type="gramEnd"/>
      <w:r w:rsidRPr="00FA4E2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A4E21">
        <w:rPr>
          <w:rFonts w:ascii="Times New Roman" w:hAnsi="Times New Roman"/>
          <w:sz w:val="24"/>
          <w:szCs w:val="24"/>
        </w:rPr>
        <w:t>бромоводородная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 кислота, перманганат калия, </w:t>
      </w:r>
      <w:proofErr w:type="spellStart"/>
      <w:r w:rsidRPr="00FA4E21">
        <w:rPr>
          <w:rFonts w:ascii="Times New Roman" w:hAnsi="Times New Roman"/>
          <w:sz w:val="24"/>
          <w:szCs w:val="24"/>
        </w:rPr>
        <w:t>гидроксид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 натрия и бром. Напишите уравнения четырех возможных реакций между этими веществами.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4E21">
        <w:rPr>
          <w:rFonts w:ascii="Times New Roman" w:hAnsi="Times New Roman"/>
          <w:sz w:val="24"/>
          <w:szCs w:val="24"/>
        </w:rPr>
        <w:t>Даны</w:t>
      </w:r>
      <w:proofErr w:type="gramEnd"/>
      <w:r w:rsidRPr="00FA4E21">
        <w:rPr>
          <w:rFonts w:ascii="Times New Roman" w:hAnsi="Times New Roman"/>
          <w:sz w:val="24"/>
          <w:szCs w:val="24"/>
        </w:rPr>
        <w:t xml:space="preserve">: сульфат марганца (II), перманганат натрия, </w:t>
      </w:r>
      <w:proofErr w:type="spellStart"/>
      <w:r w:rsidRPr="00FA4E21">
        <w:rPr>
          <w:rFonts w:ascii="Times New Roman" w:hAnsi="Times New Roman"/>
          <w:sz w:val="24"/>
          <w:szCs w:val="24"/>
        </w:rPr>
        <w:t>гидроксид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 натрия, оксид фосфора (V). Напишите уравнения четырех возможных реакций между этими веществами.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4E21">
        <w:rPr>
          <w:rFonts w:ascii="Times New Roman" w:hAnsi="Times New Roman"/>
          <w:sz w:val="24"/>
          <w:szCs w:val="24"/>
        </w:rPr>
        <w:t>Даны</w:t>
      </w:r>
      <w:proofErr w:type="gramEnd"/>
      <w:r w:rsidRPr="00FA4E21">
        <w:rPr>
          <w:rFonts w:ascii="Times New Roman" w:hAnsi="Times New Roman"/>
          <w:sz w:val="24"/>
          <w:szCs w:val="24"/>
        </w:rPr>
        <w:t>: хлорид меди (II), кислород, серная кислота (</w:t>
      </w:r>
      <w:proofErr w:type="spellStart"/>
      <w:r w:rsidRPr="00FA4E21">
        <w:rPr>
          <w:rFonts w:ascii="Times New Roman" w:hAnsi="Times New Roman"/>
          <w:sz w:val="24"/>
          <w:szCs w:val="24"/>
        </w:rPr>
        <w:t>конц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.) и </w:t>
      </w:r>
      <w:proofErr w:type="spellStart"/>
      <w:r w:rsidRPr="00FA4E21">
        <w:rPr>
          <w:rFonts w:ascii="Times New Roman" w:hAnsi="Times New Roman"/>
          <w:sz w:val="24"/>
          <w:szCs w:val="24"/>
        </w:rPr>
        <w:t>иодоводородная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 кислота. Напишите уравнения четырех возможных реакций между этими веществами.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4E21">
        <w:rPr>
          <w:rFonts w:ascii="Times New Roman" w:hAnsi="Times New Roman"/>
          <w:sz w:val="24"/>
          <w:szCs w:val="24"/>
        </w:rPr>
        <w:t>Даны</w:t>
      </w:r>
      <w:proofErr w:type="gramEnd"/>
      <w:r w:rsidRPr="00FA4E21">
        <w:rPr>
          <w:rFonts w:ascii="Times New Roman" w:hAnsi="Times New Roman"/>
          <w:sz w:val="24"/>
          <w:szCs w:val="24"/>
        </w:rPr>
        <w:t>: сульфид меди (II), кислород, хлор, азотная кислота (</w:t>
      </w:r>
      <w:proofErr w:type="spellStart"/>
      <w:r w:rsidRPr="00FA4E21">
        <w:rPr>
          <w:rFonts w:ascii="Times New Roman" w:hAnsi="Times New Roman"/>
          <w:sz w:val="24"/>
          <w:szCs w:val="24"/>
        </w:rPr>
        <w:t>конц</w:t>
      </w:r>
      <w:proofErr w:type="spellEnd"/>
      <w:r w:rsidRPr="00FA4E21">
        <w:rPr>
          <w:rFonts w:ascii="Times New Roman" w:hAnsi="Times New Roman"/>
          <w:sz w:val="24"/>
          <w:szCs w:val="24"/>
        </w:rPr>
        <w:t>.), серная кислота (</w:t>
      </w:r>
      <w:proofErr w:type="spellStart"/>
      <w:r w:rsidRPr="00FA4E21">
        <w:rPr>
          <w:rFonts w:ascii="Times New Roman" w:hAnsi="Times New Roman"/>
          <w:sz w:val="24"/>
          <w:szCs w:val="24"/>
        </w:rPr>
        <w:t>конц</w:t>
      </w:r>
      <w:proofErr w:type="spellEnd"/>
      <w:r w:rsidRPr="00FA4E21">
        <w:rPr>
          <w:rFonts w:ascii="Times New Roman" w:hAnsi="Times New Roman"/>
          <w:sz w:val="24"/>
          <w:szCs w:val="24"/>
        </w:rPr>
        <w:t>.).  Напишите уравнения четырех возможных реакций между этими веществами.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Даны вещества: сульфат меди (II), иодид калия, магний, концентрированная серная кислота. Напишите уравнения четырёх возможных реакций между этими веществами.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pStyle w:val="a3"/>
        <w:ind w:hanging="284"/>
        <w:jc w:val="both"/>
      </w:pPr>
      <w:r w:rsidRPr="00FA4E21">
        <w:rPr>
          <w:b/>
        </w:rPr>
        <w:t>С3.</w:t>
      </w:r>
      <w:r w:rsidRPr="00FA4E21">
        <w:t xml:space="preserve"> </w:t>
      </w:r>
      <w:r w:rsidRPr="00FA4E21">
        <w:rPr>
          <w:lang w:val="en-US"/>
        </w:rPr>
        <w:t>X</w:t>
      </w:r>
      <w:r w:rsidRPr="00FA4E21">
        <w:rPr>
          <w:vertAlign w:val="subscript"/>
        </w:rPr>
        <w:t>1</w:t>
      </w:r>
      <w:r w:rsidRPr="00FA4E21">
        <w:rPr>
          <w:position w:val="-6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26pt" o:ole="">
            <v:imagedata r:id="rId4" o:title=""/>
          </v:shape>
          <o:OLEObject Type="Embed" ProgID="Equation.3" ShapeID="_x0000_i1025" DrawAspect="Content" ObjectID="_1364651087" r:id="rId5"/>
        </w:object>
      </w:r>
      <w:r w:rsidRPr="00FA4E21">
        <w:rPr>
          <w:lang w:val="en-US"/>
        </w:rPr>
        <w:t>CH</w:t>
      </w:r>
      <w:r w:rsidRPr="00FA4E21">
        <w:rPr>
          <w:vertAlign w:val="subscript"/>
        </w:rPr>
        <w:t>3</w:t>
      </w:r>
      <w:r w:rsidRPr="00FA4E21">
        <w:rPr>
          <w:lang w:val="en-US"/>
        </w:rPr>
        <w:t>Br</w:t>
      </w:r>
      <w:r w:rsidRPr="00FA4E21">
        <w:rPr>
          <w:position w:val="-6"/>
        </w:rPr>
        <w:object w:dxaOrig="1199" w:dyaOrig="340">
          <v:shape id="_x0000_i1026" type="#_x0000_t75" style="width:85pt;height:27pt" o:ole="">
            <v:imagedata r:id="rId6" o:title=""/>
          </v:shape>
          <o:OLEObject Type="Embed" ProgID="Equation.3" ShapeID="_x0000_i1026" DrawAspect="Content" ObjectID="_1364651088" r:id="rId7"/>
        </w:object>
      </w:r>
      <w:r w:rsidRPr="00FA4E21">
        <w:rPr>
          <w:lang w:val="en-US"/>
        </w:rPr>
        <w:t>X</w:t>
      </w:r>
      <w:r w:rsidRPr="00FA4E21">
        <w:rPr>
          <w:vertAlign w:val="subscript"/>
        </w:rPr>
        <w:t>2</w:t>
      </w:r>
      <w:r w:rsidRPr="00FA4E21">
        <w:rPr>
          <w:position w:val="-6"/>
        </w:rPr>
        <w:object w:dxaOrig="940" w:dyaOrig="320">
          <v:shape id="_x0000_i1027" type="#_x0000_t75" style="width:74pt;height:26pt" o:ole="">
            <v:imagedata r:id="rId8" o:title=""/>
          </v:shape>
          <o:OLEObject Type="Embed" ProgID="Equation.3" ShapeID="_x0000_i1027" DrawAspect="Content" ObjectID="_1364651089" r:id="rId9"/>
        </w:object>
      </w:r>
      <w:r w:rsidRPr="00FA4E21">
        <w:rPr>
          <w:lang w:val="en-US"/>
        </w:rPr>
        <w:t>X</w:t>
      </w:r>
      <w:r w:rsidRPr="00FA4E21">
        <w:rPr>
          <w:vertAlign w:val="subscript"/>
        </w:rPr>
        <w:t>3</w:t>
      </w:r>
      <w:r w:rsidRPr="00FA4E21">
        <w:rPr>
          <w:position w:val="-6"/>
        </w:rPr>
        <w:object w:dxaOrig="1000" w:dyaOrig="360">
          <v:shape id="_x0000_i1028" type="#_x0000_t75" style="width:78pt;height:28pt" o:ole="">
            <v:imagedata r:id="rId10" o:title=""/>
          </v:shape>
          <o:OLEObject Type="Embed" ProgID="Equation.3" ShapeID="_x0000_i1028" DrawAspect="Content" ObjectID="_1364651090" r:id="rId11"/>
        </w:object>
      </w:r>
    </w:p>
    <w:p w:rsidR="00871D15" w:rsidRPr="00FA4E21" w:rsidRDefault="00871D15" w:rsidP="00871D15">
      <w:pPr>
        <w:pStyle w:val="a3"/>
        <w:ind w:left="2756"/>
        <w:rPr>
          <w:lang w:val="en-US"/>
        </w:rPr>
      </w:pPr>
      <w:r w:rsidRPr="00FA4E21">
        <w:rPr>
          <w:lang w:val="en-US"/>
        </w:rPr>
        <w:t>→H</w:t>
      </w:r>
      <w:r w:rsidRPr="00FA4E21">
        <w:rPr>
          <w:vertAlign w:val="subscript"/>
          <w:lang w:val="en-US"/>
        </w:rPr>
        <w:t>2</w:t>
      </w:r>
      <w:r w:rsidRPr="00FA4E21">
        <w:rPr>
          <w:lang w:val="en-US"/>
        </w:rPr>
        <w:t>CO</w:t>
      </w:r>
      <w:r w:rsidRPr="00FA4E21">
        <w:rPr>
          <w:position w:val="-6"/>
        </w:rPr>
        <w:object w:dxaOrig="1499" w:dyaOrig="320">
          <v:shape id="_x0000_i1029" type="#_x0000_t75" style="width:118pt;height:26pt" o:ole="">
            <v:imagedata r:id="rId12" o:title=""/>
          </v:shape>
          <o:OLEObject Type="Embed" ProgID="Equation.3" ShapeID="_x0000_i1029" DrawAspect="Content" ObjectID="_1364651091" r:id="rId13"/>
        </w:object>
      </w:r>
      <w:r w:rsidRPr="00FA4E21">
        <w:rPr>
          <w:lang w:val="en-US"/>
        </w:rPr>
        <w:t>X</w:t>
      </w:r>
      <w:r w:rsidRPr="00FA4E21">
        <w:rPr>
          <w:vertAlign w:val="subscript"/>
          <w:lang w:val="en-US"/>
        </w:rPr>
        <w:t>4</w:t>
      </w:r>
    </w:p>
    <w:p w:rsidR="00871D15" w:rsidRPr="00FA4E21" w:rsidRDefault="00871D15" w:rsidP="00871D15">
      <w:pPr>
        <w:pStyle w:val="a3"/>
        <w:ind w:left="3116" w:hanging="3400"/>
        <w:rPr>
          <w:b/>
          <w:lang w:val="en-US"/>
        </w:rPr>
      </w:pPr>
    </w:p>
    <w:p w:rsidR="00871D15" w:rsidRPr="00FA4E21" w:rsidRDefault="00871D15" w:rsidP="00871D15">
      <w:pPr>
        <w:pStyle w:val="a3"/>
        <w:ind w:left="3116" w:hanging="3400"/>
        <w:rPr>
          <w:vertAlign w:val="subscript"/>
          <w:lang w:val="en-US"/>
        </w:rPr>
      </w:pPr>
      <w:r w:rsidRPr="00FA4E21">
        <w:rPr>
          <w:b/>
        </w:rPr>
        <w:t>С</w:t>
      </w:r>
      <w:r w:rsidRPr="00FA4E21">
        <w:rPr>
          <w:b/>
          <w:lang w:val="en-US"/>
        </w:rPr>
        <w:t>3.</w:t>
      </w:r>
      <w:r w:rsidRPr="00FA4E21">
        <w:rPr>
          <w:lang w:val="en-US"/>
        </w:rPr>
        <w:t xml:space="preserve"> CH</w:t>
      </w:r>
      <w:r w:rsidRPr="00FA4E21">
        <w:rPr>
          <w:vertAlign w:val="subscript"/>
          <w:lang w:val="en-US"/>
        </w:rPr>
        <w:t>3</w:t>
      </w:r>
      <w:r w:rsidRPr="00FA4E21">
        <w:rPr>
          <w:lang w:val="en-US"/>
        </w:rPr>
        <w:t>CHCl</w:t>
      </w:r>
      <w:r w:rsidRPr="00FA4E21">
        <w:rPr>
          <w:vertAlign w:val="subscript"/>
          <w:lang w:val="en-US"/>
        </w:rPr>
        <w:t>2</w:t>
      </w:r>
      <w:r w:rsidRPr="00FA4E21">
        <w:rPr>
          <w:lang w:val="en-US"/>
        </w:rPr>
        <w:t>→CH</w:t>
      </w:r>
      <w:r w:rsidRPr="00FA4E21">
        <w:rPr>
          <w:vertAlign w:val="subscript"/>
          <w:lang w:val="en-US"/>
        </w:rPr>
        <w:t>3</w:t>
      </w:r>
      <w:r w:rsidRPr="00FA4E21">
        <w:rPr>
          <w:lang w:val="en-US"/>
        </w:rPr>
        <w:t xml:space="preserve">CHO </w:t>
      </w:r>
      <w:r w:rsidRPr="00FA4E21">
        <w:rPr>
          <w:position w:val="-6"/>
        </w:rPr>
        <w:object w:dxaOrig="1219" w:dyaOrig="360">
          <v:shape id="_x0000_i1030" type="#_x0000_t75" style="width:86pt;height:28pt" o:ole="">
            <v:imagedata r:id="rId14" o:title=""/>
          </v:shape>
          <o:OLEObject Type="Embed" ProgID="Equation.3" ShapeID="_x0000_i1030" DrawAspect="Content" ObjectID="_1364651092" r:id="rId15"/>
        </w:object>
      </w:r>
      <w:r w:rsidRPr="00FA4E21">
        <w:rPr>
          <w:lang w:val="en-US"/>
        </w:rPr>
        <w:t xml:space="preserve"> X</w:t>
      </w:r>
      <w:r w:rsidRPr="00FA4E21">
        <w:rPr>
          <w:vertAlign w:val="subscript"/>
          <w:lang w:val="en-US"/>
        </w:rPr>
        <w:t>1</w:t>
      </w:r>
      <w:r w:rsidRPr="00FA4E21">
        <w:rPr>
          <w:position w:val="-6"/>
        </w:rPr>
        <w:object w:dxaOrig="1460" w:dyaOrig="360">
          <v:shape id="_x0000_i1031" type="#_x0000_t75" style="width:103pt;height:29pt" o:ole="">
            <v:imagedata r:id="rId16" o:title=""/>
          </v:shape>
          <o:OLEObject Type="Embed" ProgID="Equation.3" ShapeID="_x0000_i1031" DrawAspect="Content" ObjectID="_1364651093" r:id="rId17"/>
        </w:object>
      </w:r>
      <w:r w:rsidRPr="00FA4E21">
        <w:rPr>
          <w:lang w:val="en-US"/>
        </w:rPr>
        <w:t xml:space="preserve"> →C</w:t>
      </w:r>
      <w:r w:rsidRPr="00FA4E21">
        <w:rPr>
          <w:vertAlign w:val="subscript"/>
          <w:lang w:val="en-US"/>
        </w:rPr>
        <w:t>2</w:t>
      </w:r>
      <w:r w:rsidRPr="00FA4E21">
        <w:rPr>
          <w:lang w:val="en-US"/>
        </w:rPr>
        <w:t>H</w:t>
      </w:r>
      <w:r w:rsidRPr="00FA4E21">
        <w:rPr>
          <w:vertAlign w:val="subscript"/>
          <w:lang w:val="en-US"/>
        </w:rPr>
        <w:t>5</w:t>
      </w:r>
      <w:r w:rsidRPr="00FA4E21">
        <w:rPr>
          <w:lang w:val="en-US"/>
        </w:rPr>
        <w:t>NH</w:t>
      </w:r>
      <w:r w:rsidRPr="00FA4E21">
        <w:rPr>
          <w:vertAlign w:val="subscript"/>
          <w:lang w:val="en-US"/>
        </w:rPr>
        <w:t>2</w:t>
      </w:r>
      <w:r w:rsidRPr="00FA4E21">
        <w:rPr>
          <w:position w:val="-6"/>
        </w:rPr>
        <w:object w:dxaOrig="1219" w:dyaOrig="340">
          <v:shape id="_x0000_i1032" type="#_x0000_t75" style="width:86pt;height:27pt" o:ole="">
            <v:imagedata r:id="rId18" o:title=""/>
          </v:shape>
          <o:OLEObject Type="Embed" ProgID="Equation.3" ShapeID="_x0000_i1032" DrawAspect="Content" ObjectID="_1364651094" r:id="rId19"/>
        </w:object>
      </w:r>
      <w:r w:rsidRPr="00FA4E21">
        <w:rPr>
          <w:lang w:val="en-US"/>
        </w:rPr>
        <w:t>X</w:t>
      </w:r>
      <w:r w:rsidRPr="00FA4E21">
        <w:rPr>
          <w:vertAlign w:val="subscript"/>
          <w:lang w:val="en-US"/>
        </w:rPr>
        <w:t>2</w:t>
      </w:r>
      <w:r w:rsidRPr="00FA4E21">
        <w:rPr>
          <w:position w:val="-6"/>
        </w:rPr>
        <w:object w:dxaOrig="740" w:dyaOrig="360">
          <v:shape id="_x0000_i1033" type="#_x0000_t75" style="width:52pt;height:28pt" o:ole="">
            <v:imagedata r:id="rId20" o:title=""/>
          </v:shape>
          <o:OLEObject Type="Embed" ProgID="Equation.3" ShapeID="_x0000_i1033" DrawAspect="Content" ObjectID="_1364651095" r:id="rId21"/>
        </w:object>
      </w:r>
      <w:r w:rsidRPr="00FA4E21">
        <w:rPr>
          <w:lang w:val="en-US"/>
        </w:rPr>
        <w:t xml:space="preserve"> X</w:t>
      </w:r>
      <w:r w:rsidRPr="00FA4E21">
        <w:rPr>
          <w:vertAlign w:val="subscript"/>
          <w:lang w:val="en-US"/>
        </w:rPr>
        <w:t>3</w:t>
      </w:r>
    </w:p>
    <w:p w:rsidR="00871D15" w:rsidRPr="00FA4E21" w:rsidRDefault="00871D15" w:rsidP="00871D15">
      <w:pPr>
        <w:pStyle w:val="a3"/>
        <w:ind w:left="-284"/>
        <w:rPr>
          <w:lang w:val="en-US"/>
        </w:rPr>
      </w:pPr>
    </w:p>
    <w:p w:rsidR="00871D15" w:rsidRPr="00FA4E21" w:rsidRDefault="00871D15" w:rsidP="00871D15">
      <w:pPr>
        <w:pStyle w:val="a3"/>
        <w:ind w:left="-284"/>
        <w:rPr>
          <w:lang w:val="en-US"/>
        </w:rPr>
      </w:pPr>
      <w:r w:rsidRPr="00FA4E21">
        <w:rPr>
          <w:b/>
        </w:rPr>
        <w:t>С</w:t>
      </w:r>
      <w:r w:rsidRPr="00FA4E21">
        <w:rPr>
          <w:b/>
          <w:lang w:val="en-US"/>
        </w:rPr>
        <w:t>3.</w:t>
      </w:r>
      <w:r w:rsidRPr="00FA4E21">
        <w:rPr>
          <w:lang w:val="en-US"/>
        </w:rPr>
        <w:t xml:space="preserve"> </w:t>
      </w:r>
      <w:r w:rsidRPr="00FA4E21">
        <w:t>С</w:t>
      </w:r>
      <w:r w:rsidRPr="00FA4E21">
        <w:rPr>
          <w:vertAlign w:val="subscript"/>
          <w:lang w:val="en-US"/>
        </w:rPr>
        <w:t>2</w:t>
      </w:r>
      <w:r w:rsidRPr="00FA4E21">
        <w:rPr>
          <w:lang w:val="en-US"/>
        </w:rPr>
        <w:t>H</w:t>
      </w:r>
      <w:r w:rsidRPr="00FA4E21">
        <w:rPr>
          <w:vertAlign w:val="subscript"/>
          <w:lang w:val="en-US"/>
        </w:rPr>
        <w:t>4</w:t>
      </w:r>
      <w:r w:rsidRPr="00FA4E21">
        <w:rPr>
          <w:lang w:val="en-US"/>
        </w:rPr>
        <w:t>Br</w:t>
      </w:r>
      <w:r w:rsidRPr="00FA4E21">
        <w:rPr>
          <w:vertAlign w:val="subscript"/>
          <w:lang w:val="en-US"/>
        </w:rPr>
        <w:t>2</w:t>
      </w:r>
      <w:r w:rsidRPr="00FA4E21">
        <w:rPr>
          <w:position w:val="-6"/>
        </w:rPr>
        <w:object w:dxaOrig="1440" w:dyaOrig="380">
          <v:shape id="_x0000_i1034" type="#_x0000_t75" style="width:102pt;height:30pt" o:ole="">
            <v:imagedata r:id="rId22" o:title=""/>
          </v:shape>
          <o:OLEObject Type="Embed" ProgID="Equation.3" ShapeID="_x0000_i1034" DrawAspect="Content" ObjectID="_1364651096" r:id="rId23"/>
        </w:object>
      </w:r>
      <w:r w:rsidRPr="00FA4E21">
        <w:rPr>
          <w:lang w:val="en-US"/>
        </w:rPr>
        <w:t>X</w:t>
      </w:r>
      <w:r w:rsidRPr="00FA4E21">
        <w:rPr>
          <w:vertAlign w:val="subscript"/>
          <w:lang w:val="en-US"/>
        </w:rPr>
        <w:t>1</w:t>
      </w:r>
      <w:r w:rsidRPr="00FA4E21">
        <w:rPr>
          <w:position w:val="-6"/>
        </w:rPr>
        <w:object w:dxaOrig="1240" w:dyaOrig="360">
          <v:shape id="_x0000_i1035" type="#_x0000_t75" style="width:88pt;height:29pt" o:ole="">
            <v:imagedata r:id="rId24" o:title=""/>
          </v:shape>
          <o:OLEObject Type="Embed" ProgID="Equation.3" ShapeID="_x0000_i1035" DrawAspect="Content" ObjectID="_1364651097" r:id="rId25"/>
        </w:object>
      </w:r>
      <w:r w:rsidRPr="00FA4E21">
        <w:rPr>
          <w:lang w:val="en-US"/>
        </w:rPr>
        <w:t>X</w:t>
      </w:r>
      <w:r w:rsidRPr="00FA4E21">
        <w:rPr>
          <w:vertAlign w:val="subscript"/>
          <w:lang w:val="en-US"/>
        </w:rPr>
        <w:t>2</w:t>
      </w:r>
      <w:r w:rsidRPr="00FA4E21">
        <w:rPr>
          <w:position w:val="-6"/>
        </w:rPr>
        <w:object w:dxaOrig="1499" w:dyaOrig="320">
          <v:shape id="_x0000_i1036" type="#_x0000_t75" style="width:118pt;height:26pt" o:ole="">
            <v:imagedata r:id="rId12" o:title=""/>
          </v:shape>
          <o:OLEObject Type="Embed" ProgID="Equation.3" ShapeID="_x0000_i1036" DrawAspect="Content" ObjectID="_1364651098" r:id="rId26"/>
        </w:object>
      </w:r>
    </w:p>
    <w:p w:rsidR="00871D15" w:rsidRPr="00FA4E21" w:rsidRDefault="00871D15" w:rsidP="00871D15">
      <w:pPr>
        <w:pStyle w:val="a3"/>
        <w:ind w:left="-284"/>
        <w:rPr>
          <w:lang w:val="en-US"/>
        </w:rPr>
      </w:pPr>
      <w:r w:rsidRPr="00FA4E21">
        <w:rPr>
          <w:lang w:val="en-US"/>
        </w:rPr>
        <w:t>→CH</w:t>
      </w:r>
      <w:r w:rsidRPr="00FA4E21">
        <w:rPr>
          <w:vertAlign w:val="subscript"/>
          <w:lang w:val="en-US"/>
        </w:rPr>
        <w:t>3</w:t>
      </w:r>
      <w:r w:rsidRPr="00FA4E21">
        <w:rPr>
          <w:lang w:val="en-US"/>
        </w:rPr>
        <w:t xml:space="preserve">COOH </w:t>
      </w:r>
      <w:r w:rsidRPr="00FA4E21">
        <w:rPr>
          <w:position w:val="-6"/>
        </w:rPr>
        <w:object w:dxaOrig="1080" w:dyaOrig="320">
          <v:shape id="_x0000_i1037" type="#_x0000_t75" style="width:76pt;height:26pt" o:ole="">
            <v:imagedata r:id="rId4" o:title=""/>
          </v:shape>
          <o:OLEObject Type="Embed" ProgID="Equation.3" ShapeID="_x0000_i1037" DrawAspect="Content" ObjectID="_1364651099" r:id="rId27"/>
        </w:object>
      </w:r>
      <w:r w:rsidRPr="00FA4E21">
        <w:rPr>
          <w:lang w:val="en-US"/>
        </w:rPr>
        <w:t>X</w:t>
      </w:r>
      <w:r w:rsidRPr="00FA4E21">
        <w:rPr>
          <w:vertAlign w:val="subscript"/>
          <w:lang w:val="en-US"/>
        </w:rPr>
        <w:t>3</w:t>
      </w:r>
      <w:r w:rsidRPr="00FA4E21">
        <w:rPr>
          <w:lang w:val="en-US"/>
        </w:rPr>
        <w:t>→ H</w:t>
      </w:r>
      <w:r w:rsidRPr="00FA4E21">
        <w:rPr>
          <w:vertAlign w:val="subscript"/>
          <w:lang w:val="en-US"/>
        </w:rPr>
        <w:t>2</w:t>
      </w:r>
      <w:r w:rsidRPr="00FA4E21">
        <w:rPr>
          <w:lang w:val="en-US"/>
        </w:rPr>
        <w:t>NCH</w:t>
      </w:r>
      <w:r w:rsidRPr="00FA4E21">
        <w:rPr>
          <w:vertAlign w:val="subscript"/>
          <w:lang w:val="en-US"/>
        </w:rPr>
        <w:t>2</w:t>
      </w:r>
      <w:r w:rsidRPr="00FA4E21">
        <w:rPr>
          <w:lang w:val="en-US"/>
        </w:rPr>
        <w:t>COOH</w:t>
      </w:r>
    </w:p>
    <w:p w:rsidR="00871D15" w:rsidRPr="00FA4E21" w:rsidRDefault="00871D15" w:rsidP="00871D15">
      <w:pPr>
        <w:pStyle w:val="a3"/>
        <w:ind w:left="-284"/>
        <w:jc w:val="both"/>
        <w:rPr>
          <w:lang w:val="en-US"/>
        </w:rPr>
      </w:pPr>
    </w:p>
    <w:p w:rsidR="00871D15" w:rsidRPr="00FA4E21" w:rsidRDefault="00871D15" w:rsidP="00871D15">
      <w:pPr>
        <w:pStyle w:val="a3"/>
        <w:ind w:left="-284"/>
        <w:jc w:val="both"/>
      </w:pPr>
      <w:r w:rsidRPr="00FA4E21">
        <w:rPr>
          <w:b/>
        </w:rPr>
        <w:t>С3.</w:t>
      </w:r>
      <w:r w:rsidRPr="00FA4E21">
        <w:t xml:space="preserve"> Пропанол-1</w:t>
      </w:r>
      <w:r w:rsidRPr="00FA4E21">
        <w:rPr>
          <w:position w:val="-6"/>
        </w:rPr>
        <w:object w:dxaOrig="1760" w:dyaOrig="360">
          <v:shape id="_x0000_i1038" type="#_x0000_t75" style="width:138pt;height:28pt" o:ole="">
            <v:imagedata r:id="rId28" o:title=""/>
          </v:shape>
          <o:OLEObject Type="Embed" ProgID="Equation.3" ShapeID="_x0000_i1038" DrawAspect="Content" ObjectID="_1364651100" r:id="rId29"/>
        </w:object>
      </w:r>
      <w:r w:rsidRPr="00FA4E21">
        <w:rPr>
          <w:lang w:val="en-US"/>
        </w:rPr>
        <w:t>X</w:t>
      </w:r>
      <w:r w:rsidRPr="00FA4E21">
        <w:rPr>
          <w:vertAlign w:val="subscript"/>
        </w:rPr>
        <w:t>1</w:t>
      </w:r>
      <w:r w:rsidRPr="00FA4E21">
        <w:rPr>
          <w:position w:val="-6"/>
        </w:rPr>
        <w:object w:dxaOrig="779" w:dyaOrig="340">
          <v:shape id="_x0000_i1039" type="#_x0000_t75" style="width:54pt;height:26pt" o:ole="">
            <v:imagedata r:id="rId30" o:title=""/>
          </v:shape>
          <o:OLEObject Type="Embed" ProgID="Equation.3" ShapeID="_x0000_i1039" DrawAspect="Content" ObjectID="_1364651101" r:id="rId31"/>
        </w:object>
      </w:r>
      <w:r w:rsidRPr="00FA4E21">
        <w:rPr>
          <w:lang w:val="en-US"/>
        </w:rPr>
        <w:t>X</w:t>
      </w:r>
      <w:r w:rsidRPr="00FA4E21">
        <w:rPr>
          <w:vertAlign w:val="subscript"/>
        </w:rPr>
        <w:t>2</w:t>
      </w:r>
      <w:r w:rsidRPr="00FA4E21">
        <w:t>→</w:t>
      </w:r>
      <w:proofErr w:type="spellStart"/>
      <w:r w:rsidRPr="00FA4E21">
        <w:t>пропин</w:t>
      </w:r>
      <w:proofErr w:type="spellEnd"/>
      <w:r w:rsidRPr="00FA4E21">
        <w:rPr>
          <w:position w:val="-6"/>
        </w:rPr>
        <w:object w:dxaOrig="1240" w:dyaOrig="360">
          <v:shape id="_x0000_i1040" type="#_x0000_t75" style="width:88pt;height:29pt" o:ole="">
            <v:imagedata r:id="rId24" o:title=""/>
          </v:shape>
          <o:OLEObject Type="Embed" ProgID="Equation.3" ShapeID="_x0000_i1040" DrawAspect="Content" ObjectID="_1364651102" r:id="rId32"/>
        </w:object>
      </w:r>
      <w:r w:rsidRPr="00FA4E21">
        <w:t xml:space="preserve"> </w:t>
      </w:r>
    </w:p>
    <w:p w:rsidR="00871D15" w:rsidRPr="00FA4E21" w:rsidRDefault="00871D15" w:rsidP="00871D15">
      <w:pPr>
        <w:pStyle w:val="a3"/>
        <w:ind w:left="-284"/>
        <w:jc w:val="both"/>
      </w:pPr>
      <w:r w:rsidRPr="00FA4E21">
        <w:t>→</w:t>
      </w:r>
      <w:r w:rsidRPr="00FA4E21">
        <w:rPr>
          <w:lang w:val="en-US"/>
        </w:rPr>
        <w:t>X</w:t>
      </w:r>
      <w:r w:rsidRPr="00FA4E21">
        <w:rPr>
          <w:vertAlign w:val="subscript"/>
        </w:rPr>
        <w:t>3</w:t>
      </w:r>
      <w:r w:rsidRPr="00FA4E21">
        <w:rPr>
          <w:position w:val="-6"/>
        </w:rPr>
        <w:object w:dxaOrig="1020" w:dyaOrig="340">
          <v:shape id="_x0000_i1041" type="#_x0000_t75" style="width:1in;height:26pt" o:ole="">
            <v:imagedata r:id="rId33" o:title=""/>
          </v:shape>
          <o:OLEObject Type="Embed" ProgID="Equation.3" ShapeID="_x0000_i1041" DrawAspect="Content" ObjectID="_1364651103" r:id="rId34"/>
        </w:object>
      </w:r>
      <w:r w:rsidRPr="00FA4E21">
        <w:rPr>
          <w:lang w:val="en-US"/>
        </w:rPr>
        <w:t>X</w:t>
      </w:r>
      <w:r w:rsidRPr="00FA4E21">
        <w:rPr>
          <w:vertAlign w:val="subscript"/>
        </w:rPr>
        <w:t>4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 xml:space="preserve">С3. 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10480" cy="49784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 xml:space="preserve">С3. 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A4E2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714240" cy="102616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 xml:space="preserve">С3. 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A4E2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872480" cy="46736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Смешали 300 мл раствора серной кислоты с массовой долей 10% (плотностью 1,05 г/мл) и 200 мл раствора </w:t>
      </w:r>
      <w:proofErr w:type="spellStart"/>
      <w:r w:rsidRPr="00FA4E21">
        <w:rPr>
          <w:rFonts w:ascii="Times New Roman" w:hAnsi="Times New Roman"/>
          <w:sz w:val="24"/>
          <w:szCs w:val="24"/>
        </w:rPr>
        <w:t>гидроксида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 калия с массовой долей 20% (плотностью 1,10 г/мл). Сколько миллилитров воды следует добавить к полученной смеси, чтобы массовая доля соли в ней составила 7%?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lastRenderedPageBreak/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В 120 мл раствора азотной кислоты с массовой долей 7% (плотностью 1,03 г/мл) внесли </w:t>
      </w:r>
      <w:smartTag w:uri="urn:schemas-microsoft-com:office:smarttags" w:element="metricconverter">
        <w:smartTagPr>
          <w:attr w:name="ProductID" w:val="12,8 г"/>
        </w:smartTagPr>
        <w:r w:rsidRPr="00FA4E21">
          <w:rPr>
            <w:rFonts w:ascii="Times New Roman" w:hAnsi="Times New Roman"/>
            <w:sz w:val="24"/>
            <w:szCs w:val="24"/>
          </w:rPr>
          <w:t>12,8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карбида кальция. Сколько миллилитров 20%-ной соляной кислоты (плотностью 1,10 г/мл) следует добавить к полученной смеси для её полной нейтрализации?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Нитрит калия массой </w:t>
      </w:r>
      <w:smartTag w:uri="urn:schemas-microsoft-com:office:smarttags" w:element="metricconverter">
        <w:smartTagPr>
          <w:attr w:name="ProductID" w:val="8,5 г"/>
        </w:smartTagPr>
        <w:r w:rsidRPr="00FA4E21">
          <w:rPr>
            <w:rFonts w:ascii="Times New Roman" w:hAnsi="Times New Roman"/>
            <w:sz w:val="24"/>
            <w:szCs w:val="24"/>
          </w:rPr>
          <w:t>8,5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внесли при нагревании в </w:t>
      </w:r>
      <w:smartTag w:uri="urn:schemas-microsoft-com:office:smarttags" w:element="metricconverter">
        <w:smartTagPr>
          <w:attr w:name="ProductID" w:val="270 г"/>
        </w:smartTagPr>
        <w:r w:rsidRPr="00FA4E21">
          <w:rPr>
            <w:rFonts w:ascii="Times New Roman" w:hAnsi="Times New Roman"/>
            <w:sz w:val="24"/>
            <w:szCs w:val="24"/>
          </w:rPr>
          <w:t>270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раствора бромида аммония с массовой </w:t>
      </w:r>
      <w:proofErr w:type="gramStart"/>
      <w:r w:rsidRPr="00FA4E21">
        <w:rPr>
          <w:rFonts w:ascii="Times New Roman" w:hAnsi="Times New Roman"/>
          <w:sz w:val="24"/>
          <w:szCs w:val="24"/>
        </w:rPr>
        <w:t>долей</w:t>
      </w:r>
      <w:proofErr w:type="gramEnd"/>
      <w:r w:rsidRPr="00FA4E21">
        <w:rPr>
          <w:rFonts w:ascii="Times New Roman" w:hAnsi="Times New Roman"/>
          <w:sz w:val="24"/>
          <w:szCs w:val="24"/>
        </w:rPr>
        <w:t xml:space="preserve"> 12%. </w:t>
      </w:r>
      <w:proofErr w:type="gramStart"/>
      <w:r w:rsidRPr="00FA4E21">
        <w:rPr>
          <w:rFonts w:ascii="Times New Roman" w:hAnsi="Times New Roman"/>
          <w:sz w:val="24"/>
          <w:szCs w:val="24"/>
        </w:rPr>
        <w:t>Какой</w:t>
      </w:r>
      <w:proofErr w:type="gramEnd"/>
      <w:r w:rsidRPr="00FA4E21">
        <w:rPr>
          <w:rFonts w:ascii="Times New Roman" w:hAnsi="Times New Roman"/>
          <w:sz w:val="24"/>
          <w:szCs w:val="24"/>
        </w:rPr>
        <w:t xml:space="preserve"> объём (н.у.) азота выделится при этом и какова массовая доля бромида аммония в получившемся растворе?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При взаимодействии в сернокислой среде </w:t>
      </w:r>
      <w:smartTag w:uri="urn:schemas-microsoft-com:office:smarttags" w:element="metricconverter">
        <w:smartTagPr>
          <w:attr w:name="ProductID" w:val="8,7 г"/>
        </w:smartTagPr>
        <w:r w:rsidRPr="00FA4E21">
          <w:rPr>
            <w:rFonts w:ascii="Times New Roman" w:hAnsi="Times New Roman"/>
            <w:sz w:val="24"/>
            <w:szCs w:val="24"/>
          </w:rPr>
          <w:t>8,7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диоксида марганца с </w:t>
      </w:r>
      <w:smartTag w:uri="urn:schemas-microsoft-com:office:smarttags" w:element="metricconverter">
        <w:smartTagPr>
          <w:attr w:name="ProductID" w:val="22,4 г"/>
        </w:smartTagPr>
        <w:r w:rsidRPr="00FA4E21">
          <w:rPr>
            <w:rFonts w:ascii="Times New Roman" w:hAnsi="Times New Roman"/>
            <w:sz w:val="24"/>
            <w:szCs w:val="24"/>
          </w:rPr>
          <w:t>22,4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бромида калия выделился бром, практический выход которого составил 88%. Какой объём (н.у.) этилена может прореагировать с полученным количеством брома?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A4E21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A4E21">
        <w:rPr>
          <w:rFonts w:ascii="Times New Roman" w:hAnsi="Times New Roman"/>
          <w:b/>
          <w:sz w:val="24"/>
          <w:szCs w:val="24"/>
        </w:rPr>
        <w:t>.</w:t>
      </w:r>
      <w:r w:rsidRPr="00FA4E21">
        <w:rPr>
          <w:rFonts w:ascii="Times New Roman" w:hAnsi="Times New Roman"/>
          <w:sz w:val="24"/>
          <w:szCs w:val="24"/>
        </w:rPr>
        <w:t xml:space="preserve"> Карбид алюминия массой </w:t>
      </w:r>
      <w:smartTag w:uri="urn:schemas-microsoft-com:office:smarttags" w:element="metricconverter">
        <w:smartTagPr>
          <w:attr w:name="ProductID" w:val="1,44 г"/>
        </w:smartTagPr>
        <w:r w:rsidRPr="00FA4E21">
          <w:rPr>
            <w:rFonts w:ascii="Times New Roman" w:hAnsi="Times New Roman"/>
            <w:sz w:val="24"/>
            <w:szCs w:val="24"/>
          </w:rPr>
          <w:t>1,44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растворили в </w:t>
      </w:r>
      <w:smartTag w:uri="urn:schemas-microsoft-com:office:smarttags" w:element="metricconverter">
        <w:smartTagPr>
          <w:attr w:name="ProductID" w:val="150 г"/>
        </w:smartTagPr>
        <w:r w:rsidRPr="00FA4E21">
          <w:rPr>
            <w:rFonts w:ascii="Times New Roman" w:hAnsi="Times New Roman"/>
            <w:sz w:val="24"/>
            <w:szCs w:val="24"/>
          </w:rPr>
          <w:t>150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21%-ного раствора азотной кислоты. Рассчитайте массовую долю кислоты в получившемся растворе.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С5.</w:t>
      </w:r>
      <w:r w:rsidRPr="00FA4E21">
        <w:rPr>
          <w:rFonts w:ascii="Times New Roman" w:hAnsi="Times New Roman"/>
          <w:sz w:val="24"/>
          <w:szCs w:val="24"/>
        </w:rPr>
        <w:t xml:space="preserve"> При сгорании </w:t>
      </w:r>
      <w:smartTag w:uri="urn:schemas-microsoft-com:office:smarttags" w:element="metricconverter">
        <w:smartTagPr>
          <w:attr w:name="ProductID" w:val="0,45 г"/>
        </w:smartTagPr>
        <w:r w:rsidRPr="00FA4E21">
          <w:rPr>
            <w:rFonts w:ascii="Times New Roman" w:hAnsi="Times New Roman"/>
            <w:sz w:val="24"/>
            <w:szCs w:val="24"/>
          </w:rPr>
          <w:t>0,45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газообразного органического вещества выделилось </w:t>
      </w:r>
      <w:smartTag w:uri="urn:schemas-microsoft-com:office:smarttags" w:element="metricconverter">
        <w:smartTagPr>
          <w:attr w:name="ProductID" w:val="0,448 л"/>
        </w:smartTagPr>
        <w:r w:rsidRPr="00FA4E21">
          <w:rPr>
            <w:rFonts w:ascii="Times New Roman" w:hAnsi="Times New Roman"/>
            <w:sz w:val="24"/>
            <w:szCs w:val="24"/>
          </w:rPr>
          <w:t>0,448 л</w:t>
        </w:r>
      </w:smartTag>
      <w:r w:rsidRPr="00FA4E21">
        <w:rPr>
          <w:rFonts w:ascii="Times New Roman" w:hAnsi="Times New Roman"/>
          <w:sz w:val="24"/>
          <w:szCs w:val="24"/>
        </w:rPr>
        <w:t xml:space="preserve"> (н.у.) углекислого газа, </w:t>
      </w:r>
      <w:smartTag w:uri="urn:schemas-microsoft-com:office:smarttags" w:element="metricconverter">
        <w:smartTagPr>
          <w:attr w:name="ProductID" w:val="0,63 г"/>
        </w:smartTagPr>
        <w:r w:rsidRPr="00FA4E21">
          <w:rPr>
            <w:rFonts w:ascii="Times New Roman" w:hAnsi="Times New Roman"/>
            <w:sz w:val="24"/>
            <w:szCs w:val="24"/>
          </w:rPr>
          <w:t>0,63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воды и </w:t>
      </w:r>
      <w:smartTag w:uri="urn:schemas-microsoft-com:office:smarttags" w:element="metricconverter">
        <w:smartTagPr>
          <w:attr w:name="ProductID" w:val="0,112 л"/>
        </w:smartTagPr>
        <w:r w:rsidRPr="00FA4E21">
          <w:rPr>
            <w:rFonts w:ascii="Times New Roman" w:hAnsi="Times New Roman"/>
            <w:sz w:val="24"/>
            <w:szCs w:val="24"/>
          </w:rPr>
          <w:t>0,112 л</w:t>
        </w:r>
      </w:smartTag>
      <w:r w:rsidRPr="00FA4E21">
        <w:rPr>
          <w:rFonts w:ascii="Times New Roman" w:hAnsi="Times New Roman"/>
          <w:sz w:val="24"/>
          <w:szCs w:val="24"/>
        </w:rPr>
        <w:t xml:space="preserve"> (н.у.) азота. Плотность исходного газообразного вещества по азоту 1,607. Установите молекулярную формулу этого вещества.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С5.</w:t>
      </w:r>
      <w:r w:rsidRPr="00FA4E21">
        <w:rPr>
          <w:rFonts w:ascii="Times New Roman" w:hAnsi="Times New Roman"/>
          <w:sz w:val="24"/>
          <w:szCs w:val="24"/>
        </w:rPr>
        <w:t xml:space="preserve"> Установите </w:t>
      </w:r>
      <w:proofErr w:type="spellStart"/>
      <w:r w:rsidRPr="00FA4E21">
        <w:rPr>
          <w:rFonts w:ascii="Times New Roman" w:hAnsi="Times New Roman"/>
          <w:sz w:val="24"/>
          <w:szCs w:val="24"/>
        </w:rPr>
        <w:t>вной</w:t>
      </w:r>
      <w:proofErr w:type="spellEnd"/>
      <w:r w:rsidRPr="00FA4E21">
        <w:rPr>
          <w:rFonts w:ascii="Times New Roman" w:hAnsi="Times New Roman"/>
          <w:sz w:val="24"/>
          <w:szCs w:val="24"/>
        </w:rPr>
        <w:t xml:space="preserve"> карбоновой кислоты, бариевая соль</w:t>
      </w:r>
      <w:r w:rsidRPr="00FA4E21">
        <w:rPr>
          <w:rFonts w:ascii="Times New Roman" w:hAnsi="Times New Roman"/>
          <w:sz w:val="24"/>
          <w:szCs w:val="24"/>
        </w:rPr>
        <w:sym w:font="Times New Roman" w:char="F008"/>
      </w:r>
      <w:r w:rsidRPr="00FA4E21">
        <w:rPr>
          <w:rFonts w:ascii="Times New Roman" w:hAnsi="Times New Roman"/>
          <w:sz w:val="24"/>
          <w:szCs w:val="24"/>
        </w:rPr>
        <w:t>молекулярную формулу предельной одноосно которой содержит 60,35% бария.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С5.</w:t>
      </w:r>
      <w:r w:rsidRPr="00FA4E21">
        <w:rPr>
          <w:rFonts w:ascii="Times New Roman" w:hAnsi="Times New Roman"/>
          <w:sz w:val="24"/>
          <w:szCs w:val="24"/>
        </w:rPr>
        <w:t xml:space="preserve"> Установите молекулярную формулу предельной карбоновой кислоты, имеющей такую же плотность паров по кислороду, как и сложный эфир, содержащий 43,24% кислорода.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С5.</w:t>
      </w:r>
      <w:r w:rsidRPr="00FA4E21">
        <w:rPr>
          <w:rFonts w:ascii="Times New Roman" w:hAnsi="Times New Roman"/>
          <w:sz w:val="24"/>
          <w:szCs w:val="24"/>
        </w:rPr>
        <w:t xml:space="preserve"> Предельный одноатомный спирт сожгли. В результате реакции получили </w:t>
      </w:r>
      <w:smartTag w:uri="urn:schemas-microsoft-com:office:smarttags" w:element="metricconverter">
        <w:smartTagPr>
          <w:attr w:name="ProductID" w:val="22,4 л"/>
        </w:smartTagPr>
        <w:r w:rsidRPr="00FA4E21">
          <w:rPr>
            <w:rFonts w:ascii="Times New Roman" w:hAnsi="Times New Roman"/>
            <w:sz w:val="24"/>
            <w:szCs w:val="24"/>
          </w:rPr>
          <w:t>22,4 л</w:t>
        </w:r>
      </w:smartTag>
      <w:r w:rsidRPr="00FA4E21">
        <w:rPr>
          <w:rFonts w:ascii="Times New Roman" w:hAnsi="Times New Roman"/>
          <w:sz w:val="24"/>
          <w:szCs w:val="24"/>
        </w:rPr>
        <w:t xml:space="preserve"> (н.у.) углекислого газа и </w:t>
      </w:r>
      <w:smartTag w:uri="urn:schemas-microsoft-com:office:smarttags" w:element="metricconverter">
        <w:smartTagPr>
          <w:attr w:name="ProductID" w:val="22,5 г"/>
        </w:smartTagPr>
        <w:r w:rsidRPr="00FA4E21">
          <w:rPr>
            <w:rFonts w:ascii="Times New Roman" w:hAnsi="Times New Roman"/>
            <w:sz w:val="24"/>
            <w:szCs w:val="24"/>
          </w:rPr>
          <w:t>22,5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водяных паров. Определите молекулярную формулу исходного спирта.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A4E21">
        <w:rPr>
          <w:rFonts w:ascii="Times New Roman" w:hAnsi="Times New Roman"/>
          <w:b/>
          <w:sz w:val="24"/>
          <w:szCs w:val="24"/>
        </w:rPr>
        <w:t>С5.</w:t>
      </w:r>
      <w:r w:rsidRPr="00FA4E21">
        <w:rPr>
          <w:rFonts w:ascii="Times New Roman" w:hAnsi="Times New Roman"/>
          <w:sz w:val="24"/>
          <w:szCs w:val="24"/>
        </w:rPr>
        <w:t xml:space="preserve"> Ацетиленовый углеводород может максимально присоединить </w:t>
      </w:r>
      <w:smartTag w:uri="urn:schemas-microsoft-com:office:smarttags" w:element="metricconverter">
        <w:smartTagPr>
          <w:attr w:name="ProductID" w:val="80 г"/>
        </w:smartTagPr>
        <w:r w:rsidRPr="00FA4E21">
          <w:rPr>
            <w:rFonts w:ascii="Times New Roman" w:hAnsi="Times New Roman"/>
            <w:sz w:val="24"/>
            <w:szCs w:val="24"/>
          </w:rPr>
          <w:t>80 г</w:t>
        </w:r>
      </w:smartTag>
      <w:r w:rsidRPr="00FA4E21">
        <w:rPr>
          <w:rFonts w:ascii="Times New Roman" w:hAnsi="Times New Roman"/>
          <w:sz w:val="24"/>
          <w:szCs w:val="24"/>
        </w:rPr>
        <w:t xml:space="preserve"> брома с образованием продукта реакции массой </w:t>
      </w:r>
      <w:smartTag w:uri="urn:schemas-microsoft-com:office:smarttags" w:element="metricconverter">
        <w:smartTagPr>
          <w:attr w:name="ProductID" w:val="97 г"/>
        </w:smartTagPr>
        <w:r w:rsidRPr="00FA4E21">
          <w:rPr>
            <w:rFonts w:ascii="Times New Roman" w:hAnsi="Times New Roman"/>
            <w:sz w:val="24"/>
            <w:szCs w:val="24"/>
          </w:rPr>
          <w:t>97 г</w:t>
        </w:r>
      </w:smartTag>
      <w:r w:rsidRPr="00FA4E21">
        <w:rPr>
          <w:rFonts w:ascii="Times New Roman" w:hAnsi="Times New Roman"/>
          <w:sz w:val="24"/>
          <w:szCs w:val="24"/>
        </w:rPr>
        <w:t>. Установите молекулярную формулу этого углеводорода.</w:t>
      </w:r>
    </w:p>
    <w:p w:rsidR="00871D15" w:rsidRPr="00FA4E21" w:rsidRDefault="00871D15" w:rsidP="00871D1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71D15" w:rsidRPr="00FA4E21" w:rsidRDefault="00871D15" w:rsidP="00871D1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884F88" w:rsidRDefault="00884F88"/>
    <w:sectPr w:rsidR="00884F88" w:rsidSect="0088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15"/>
    <w:rsid w:val="00871D15"/>
    <w:rsid w:val="0088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71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71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D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7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e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Company>Home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2011-04-18T12:57:00Z</dcterms:created>
  <dcterms:modified xsi:type="dcterms:W3CDTF">2011-04-18T12:57:00Z</dcterms:modified>
</cp:coreProperties>
</file>